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12B4D" w14:textId="77777777" w:rsidR="006A1FE5" w:rsidRDefault="006A1FE5" w:rsidP="006A1FE5">
      <w:pPr>
        <w:spacing w:before="240" w:after="200"/>
      </w:pPr>
    </w:p>
    <w:p w14:paraId="2756EA46" w14:textId="77777777" w:rsidR="006A1FE5" w:rsidRDefault="006A1FE5" w:rsidP="006A1FE5">
      <w:pPr>
        <w:pStyle w:val="Heading3"/>
      </w:pPr>
      <w:bookmarkStart w:id="0" w:name="_Toc17795898"/>
      <w:proofErr w:type="spellStart"/>
      <w:r>
        <w:t>Rebatch</w:t>
      </w:r>
      <w:bookmarkEnd w:id="0"/>
      <w:proofErr w:type="spellEnd"/>
      <w:r>
        <w:fldChar w:fldCharType="begin"/>
      </w:r>
      <w:r>
        <w:instrText xml:space="preserve"> XE "Rebatch" </w:instrText>
      </w:r>
      <w:r>
        <w:fldChar w:fldCharType="end"/>
      </w:r>
    </w:p>
    <w:p w14:paraId="4C665197" w14:textId="77777777" w:rsidR="006A1FE5" w:rsidRDefault="006A1FE5" w:rsidP="006A1FE5">
      <w:pPr>
        <w:spacing w:after="240"/>
        <w:ind w:left="360"/>
      </w:pPr>
      <w:r>
        <w:t>This feature is used to search printed items that may need to be reprinted due to a print job error or a mistake on a check or checks.</w:t>
      </w:r>
    </w:p>
    <w:p w14:paraId="0C54DAFF" w14:textId="77777777" w:rsidR="006A1FE5" w:rsidRDefault="006A1FE5" w:rsidP="006A1FE5">
      <w:pPr>
        <w:spacing w:before="240"/>
        <w:ind w:left="360"/>
        <w:jc w:val="center"/>
      </w:pPr>
      <w:r>
        <w:rPr>
          <w:noProof/>
        </w:rPr>
        <w:drawing>
          <wp:inline distT="0" distB="0" distL="0" distR="0" wp14:anchorId="5C137477" wp14:editId="7167ECFE">
            <wp:extent cx="6124575" cy="3124200"/>
            <wp:effectExtent l="19050" t="19050" r="28575" b="19050"/>
            <wp:docPr id="101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1242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</w:p>
    <w:p w14:paraId="2E622F38" w14:textId="77777777" w:rsidR="006A1FE5" w:rsidRDefault="006A1FE5" w:rsidP="006A1FE5">
      <w:pPr>
        <w:pStyle w:val="Caption"/>
        <w:spacing w:after="300"/>
        <w:ind w:left="360"/>
        <w:jc w:val="center"/>
      </w:pPr>
      <w:bookmarkStart w:id="1" w:name="_Toc17796048"/>
      <w:r>
        <w:t xml:space="preserve">Figure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noBreakHyphen/>
      </w:r>
      <w:r>
        <w:fldChar w:fldCharType="begin"/>
      </w:r>
      <w:r>
        <w:instrText xml:space="preserve"> SEQ Figure \* ARABIC \s 1 </w:instrText>
      </w:r>
      <w:r>
        <w:fldChar w:fldCharType="separate"/>
      </w:r>
      <w:r>
        <w:rPr>
          <w:noProof/>
        </w:rPr>
        <w:t>9</w:t>
      </w:r>
      <w:r>
        <w:fldChar w:fldCharType="end"/>
      </w:r>
      <w:r>
        <w:t xml:space="preserve">: </w:t>
      </w:r>
      <w:proofErr w:type="spellStart"/>
      <w:r>
        <w:t>Rebatch</w:t>
      </w:r>
      <w:proofErr w:type="spellEnd"/>
      <w:r>
        <w:fldChar w:fldCharType="begin"/>
      </w:r>
      <w:r>
        <w:instrText xml:space="preserve"> XE "Rebatch" </w:instrText>
      </w:r>
      <w:r>
        <w:fldChar w:fldCharType="end"/>
      </w:r>
      <w:r>
        <w:t xml:space="preserve"> Payments Screen</w:t>
      </w:r>
      <w:bookmarkEnd w:id="1"/>
    </w:p>
    <w:p w14:paraId="07BA553C" w14:textId="77777777" w:rsidR="006A1FE5" w:rsidRDefault="006A1FE5" w:rsidP="006A1FE5">
      <w:pPr>
        <w:spacing w:after="24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BBE77" wp14:editId="66C6AE2D">
                <wp:simplePos x="0" y="0"/>
                <wp:positionH relativeFrom="column">
                  <wp:posOffset>357505</wp:posOffset>
                </wp:positionH>
                <wp:positionV relativeFrom="paragraph">
                  <wp:posOffset>537210</wp:posOffset>
                </wp:positionV>
                <wp:extent cx="2595245" cy="895350"/>
                <wp:effectExtent l="38100" t="0" r="14605" b="76200"/>
                <wp:wrapNone/>
                <wp:docPr id="16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5245" cy="895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BB4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28.15pt;margin-top:42.3pt;width:204.35pt;height:7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4D11B" wp14:editId="0CA6F412">
                <wp:simplePos x="0" y="0"/>
                <wp:positionH relativeFrom="column">
                  <wp:posOffset>673100</wp:posOffset>
                </wp:positionH>
                <wp:positionV relativeFrom="paragraph">
                  <wp:posOffset>314960</wp:posOffset>
                </wp:positionV>
                <wp:extent cx="4732655" cy="1117600"/>
                <wp:effectExtent l="38100" t="0" r="29845" b="82550"/>
                <wp:wrapNone/>
                <wp:docPr id="16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32655" cy="1117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A74EA" id="AutoShape 13" o:spid="_x0000_s1026" type="#_x0000_t32" style="position:absolute;margin-left:53pt;margin-top:24.8pt;width:372.65pt;height:8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">
                <v:stroke endarrow="block"/>
              </v:shape>
            </w:pict>
          </mc:Fallback>
        </mc:AlternateContent>
      </w:r>
      <w:r>
        <w:t xml:space="preserve">Once you enter the search criteria and have records in the grid you will then be presented with the </w:t>
      </w:r>
      <w:r>
        <w:rPr>
          <w:rStyle w:val="ButtonChar"/>
        </w:rPr>
        <w:t>View</w:t>
      </w:r>
      <w:r>
        <w:t xml:space="preserve"> option button as in edit batch as well as a button to </w:t>
      </w:r>
      <w:r>
        <w:rPr>
          <w:rStyle w:val="ButtonChar"/>
        </w:rPr>
        <w:t>Rebatch</w:t>
      </w:r>
      <w:r>
        <w:fldChar w:fldCharType="begin"/>
      </w:r>
      <w:r>
        <w:instrText xml:space="preserve"> XE "rebatch" </w:instrText>
      </w:r>
      <w:r>
        <w:fldChar w:fldCharType="end"/>
      </w:r>
      <w:r>
        <w:t xml:space="preserve"> the selected items. Use the check box to the left of the item you wish to </w:t>
      </w:r>
      <w:proofErr w:type="spellStart"/>
      <w:r>
        <w:t>rebatch</w:t>
      </w:r>
      <w:proofErr w:type="spellEnd"/>
      <w:r>
        <w:t xml:space="preserve"> or use the checkbox in the header section to select </w:t>
      </w:r>
      <w:proofErr w:type="gramStart"/>
      <w:r>
        <w:t>all of</w:t>
      </w:r>
      <w:proofErr w:type="gramEnd"/>
      <w:r>
        <w:t xml:space="preserve"> the records in the grid.</w:t>
      </w:r>
    </w:p>
    <w:p w14:paraId="126482C4" w14:textId="77777777" w:rsidR="006A1FE5" w:rsidRDefault="006A1FE5" w:rsidP="006A1FE5">
      <w:pPr>
        <w:spacing w:before="240"/>
        <w:ind w:left="360"/>
        <w:jc w:val="center"/>
      </w:pPr>
      <w:r>
        <w:rPr>
          <w:noProof/>
        </w:rPr>
        <w:drawing>
          <wp:inline distT="0" distB="0" distL="0" distR="0" wp14:anchorId="7BEE025E" wp14:editId="74DDDA50">
            <wp:extent cx="6134100" cy="1085850"/>
            <wp:effectExtent l="19050" t="19050" r="19050" b="19050"/>
            <wp:docPr id="102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0858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</w:p>
    <w:p w14:paraId="34F953DF" w14:textId="77777777" w:rsidR="006A1FE5" w:rsidRDefault="006A1FE5" w:rsidP="006A1FE5">
      <w:pPr>
        <w:pStyle w:val="Caption"/>
        <w:spacing w:after="300"/>
        <w:ind w:left="360"/>
        <w:jc w:val="center"/>
      </w:pPr>
      <w:bookmarkStart w:id="2" w:name="_Toc17796049"/>
      <w:r>
        <w:t xml:space="preserve">Figure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noBreakHyphen/>
      </w:r>
      <w:r>
        <w:fldChar w:fldCharType="begin"/>
      </w:r>
      <w:r>
        <w:instrText xml:space="preserve"> SEQ Figure \* ARABIC \s 1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t>: Payments Grid</w:t>
      </w:r>
      <w:bookmarkEnd w:id="2"/>
    </w:p>
    <w:p w14:paraId="473C8E04" w14:textId="77777777" w:rsidR="00A70C0B" w:rsidRDefault="00A70C0B">
      <w:bookmarkStart w:id="3" w:name="_GoBack"/>
      <w:bookmarkEnd w:id="3"/>
    </w:p>
    <w:sectPr w:rsidR="00A70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E5"/>
    <w:rsid w:val="006A1FE5"/>
    <w:rsid w:val="00A7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5B38"/>
  <w15:chartTrackingRefBased/>
  <w15:docId w15:val="{BE89BD02-B873-4868-910C-CEDB80B6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1FE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FE5"/>
    <w:pPr>
      <w:keepNext/>
      <w:keepLines/>
      <w:spacing w:after="240"/>
      <w:ind w:left="360" w:right="360"/>
      <w:outlineLvl w:val="2"/>
    </w:pPr>
    <w:rPr>
      <w:rFonts w:ascii="Copperplate Gothic Bold" w:eastAsiaTheme="majorEastAsia" w:hAnsi="Copperplate Gothic Bold" w:cstheme="majorBidi"/>
      <w:b/>
      <w:b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6A1FE5"/>
    <w:rPr>
      <w:rFonts w:ascii="Copperplate Gothic Bold" w:eastAsiaTheme="majorEastAsia" w:hAnsi="Copperplate Gothic Bold" w:cstheme="majorBidi"/>
      <w:b/>
      <w:bCs/>
      <w:color w:val="2F5496" w:themeColor="accent1" w:themeShade="BF"/>
      <w:sz w:val="24"/>
    </w:rPr>
  </w:style>
  <w:style w:type="character" w:customStyle="1" w:styleId="CaptionChar">
    <w:name w:val="Caption Char"/>
    <w:basedOn w:val="DefaultParagraphFont"/>
    <w:link w:val="Caption"/>
    <w:uiPriority w:val="35"/>
    <w:semiHidden/>
    <w:locked/>
    <w:rsid w:val="006A1FE5"/>
    <w:rPr>
      <w:rFonts w:ascii="Arial" w:hAnsi="Arial" w:cs="Arial"/>
      <w:b/>
      <w:bCs/>
      <w:color w:val="4472C4" w:themeColor="accent1"/>
      <w:sz w:val="18"/>
      <w:szCs w:val="18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6A1FE5"/>
    <w:pPr>
      <w:spacing w:after="200"/>
    </w:pPr>
    <w:rPr>
      <w:rFonts w:ascii="Arial" w:hAnsi="Arial" w:cs="Arial"/>
      <w:b/>
      <w:bCs/>
      <w:color w:val="4472C4" w:themeColor="accent1"/>
      <w:sz w:val="18"/>
      <w:szCs w:val="18"/>
    </w:rPr>
  </w:style>
  <w:style w:type="character" w:customStyle="1" w:styleId="ButtonChar">
    <w:name w:val="Button Char"/>
    <w:basedOn w:val="DefaultParagraphFont"/>
    <w:link w:val="Button"/>
    <w:locked/>
    <w:rsid w:val="006A1FE5"/>
    <w:rPr>
      <w:rFonts w:ascii="Arial Narrow" w:hAnsi="Arial Narrow" w:cs="Arial"/>
      <w:b/>
      <w:caps/>
      <w:color w:val="4483D0"/>
      <w:sz w:val="20"/>
    </w:rPr>
  </w:style>
  <w:style w:type="paragraph" w:customStyle="1" w:styleId="Button">
    <w:name w:val="Button"/>
    <w:basedOn w:val="Normal"/>
    <w:link w:val="ButtonChar"/>
    <w:qFormat/>
    <w:rsid w:val="006A1FE5"/>
    <w:pPr>
      <w:spacing w:before="240" w:after="200"/>
    </w:pPr>
    <w:rPr>
      <w:rFonts w:ascii="Arial Narrow" w:hAnsi="Arial Narrow" w:cs="Arial"/>
      <w:b/>
      <w:caps/>
      <w:color w:val="4483D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Zivolich</dc:creator>
  <cp:keywords/>
  <dc:description/>
  <cp:lastModifiedBy>Craig Zivolich</cp:lastModifiedBy>
  <cp:revision>1</cp:revision>
  <dcterms:created xsi:type="dcterms:W3CDTF">2020-01-24T17:36:00Z</dcterms:created>
  <dcterms:modified xsi:type="dcterms:W3CDTF">2020-01-24T17:36:00Z</dcterms:modified>
</cp:coreProperties>
</file>